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D574D" w:rsidR="00A86E55" w:rsidP="00A86E55" w:rsidRDefault="00BB3006" w14:paraId="1aa1522" w14:textId="1aa1522">
      <w:pPr>
        <w:spacing w:after="0" w:line="240" w:lineRule="auto"/>
        <w:jc w:val="right"/>
        <w15:collapsed w:val="false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 Poslovni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br. 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1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St-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159/2018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>-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51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803B22" w:rsidRDefault="00A86E55">
      <w:pPr>
        <w:spacing w:after="0" w:line="240" w:lineRule="auto"/>
        <w:jc w:val="center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Z A P I S N I K</w:t>
      </w:r>
    </w:p>
    <w:p w:rsidRPr="00CD574D" w:rsidR="00A86E55" w:rsidP="00A86E55" w:rsidRDefault="00D33B3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sastavljen u Trgovačkom sudu u Zadru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21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listopada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D8197D" w:rsidR="00D8197D">
        <w:rPr>
          <w:rFonts w:ascii="Times New Roman" w:hAnsi="Times New Roman"/>
          <w:sz w:val="24"/>
          <w:szCs w:val="24"/>
        </w:rPr>
        <w:t>RUŽMARIN BANJ d.o.o. u stečaju, Zadar, Ulica Špire Brusine 8, OIB: 25871721916</w:t>
      </w:r>
      <w:r w:rsidRPr="00CD574D" w:rsidR="00932643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803B2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Nazočni od suda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:</w:t>
      </w:r>
    </w:p>
    <w:p w:rsidRPr="00CD574D" w:rsidR="00A86E55" w:rsidP="00A86E55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Ardena Bajlo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, sutkinja </w:t>
      </w:r>
    </w:p>
    <w:p w:rsidRPr="00CD574D" w:rsidR="00A86E55" w:rsidP="00A86E55" w:rsidRDefault="00A30B8B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Ante Rubelj, zapisničar</w:t>
      </w:r>
    </w:p>
    <w:p w:rsidRPr="00CD574D" w:rsidR="00D561F0" w:rsidP="00CE69A8" w:rsidRDefault="00D561F0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CE69A8" w:rsidP="00CE69A8" w:rsidRDefault="00371912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Početak u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="00101A4C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15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dužnika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Josip Jadran Sekso</w:t>
      </w:r>
      <w:r w:rsidR="002252B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iz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Šibenika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581D7E" w:rsidR="00581D7E" w:rsidP="00581D7E" w:rsidRDefault="00581D7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581D7E">
        <w:rPr>
          <w:rFonts w:ascii="Times New Roman" w:hAnsi="Times New Roman" w:eastAsia="Times New Roman"/>
          <w:sz w:val="24"/>
          <w:szCs w:val="24"/>
          <w:lang w:eastAsia="hr-HR"/>
        </w:rPr>
        <w:t>Nazočni od vjerovnika:</w:t>
      </w:r>
      <w:r w:rsidR="00BE7C5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6859D2">
        <w:rPr>
          <w:rFonts w:ascii="Times New Roman" w:hAnsi="Times New Roman" w:eastAsia="Times New Roman"/>
          <w:sz w:val="24"/>
          <w:szCs w:val="24"/>
          <w:lang w:eastAsia="hr-HR"/>
        </w:rPr>
        <w:t>za ROZMARIN d.o.o. Zadar, po punomoći odvjetnik Damir Klarin</w:t>
      </w:r>
    </w:p>
    <w:p w:rsidR="0094361C" w:rsidP="00581D7E" w:rsidRDefault="0094361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6859D2" w:rsidP="00581D7E" w:rsidRDefault="006859D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Ostali: Sandro Markov, stečajni upravitelj sa B liste</w:t>
      </w:r>
    </w:p>
    <w:p w:rsidR="006859D2" w:rsidP="00581D7E" w:rsidRDefault="006859D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BB6D7B" w:rsidP="00581D7E" w:rsidRDefault="006859D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Utvrđuje se da jedini nazočni vjerovnik ima 100% prava glasa na ročištu.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81D7E" w:rsidP="00A86E55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Pr="00CD574D" w:rsidR="00962283">
        <w:rPr>
          <w:rFonts w:ascii="Times New Roman" w:hAnsi="Times New Roman" w:eastAsia="Times New Roman"/>
          <w:bCs/>
          <w:sz w:val="24"/>
          <w:szCs w:val="24"/>
          <w:lang w:eastAsia="hr-HR"/>
        </w:rPr>
        <w:t>na e-Oglasnoj pl</w:t>
      </w:r>
      <w:r w:rsidR="001F49EC">
        <w:rPr>
          <w:rFonts w:ascii="Times New Roman" w:hAnsi="Times New Roman" w:eastAsia="Times New Roman"/>
          <w:bCs/>
          <w:sz w:val="24"/>
          <w:szCs w:val="24"/>
          <w:lang w:eastAsia="hr-HR"/>
        </w:rPr>
        <w:t>oči sudova</w:t>
      </w:r>
      <w:r w:rsidRPr="00CD574D" w:rsidR="0093075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rujna 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ime su ispunjeni uvjeti iz čl. 283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71/15</w:t>
      </w:r>
      <w:r w:rsidR="00A30B8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104/17</w:t>
      </w:r>
      <w:r w:rsidRPr="00CD574D" w:rsidR="00867F12">
        <w:rPr>
          <w:rFonts w:ascii="Times New Roman" w:hAnsi="Times New Roman" w:eastAsia="Times New Roman"/>
          <w:bCs/>
          <w:sz w:val="24"/>
          <w:szCs w:val="24"/>
          <w:lang w:eastAsia="hr-HR"/>
        </w:rPr>
        <w:t>)</w:t>
      </w:r>
      <w:r w:rsidRPr="00CD574D" w:rsidR="00BE2E3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 održavanje istog.</w:t>
      </w:r>
    </w:p>
    <w:p w:rsidR="0094361C" w:rsidP="00CE69A8" w:rsidRDefault="0094361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713A98" w:rsidP="00A86E55" w:rsidRDefault="00CE69A8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Otvara se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>završno ročište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7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rujna 2020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raspravljanje o mogućnim prigovorima na završni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popis</w:t>
      </w:r>
      <w:r w:rsidRPr="00CD574D" w:rsidR="00FE0C6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, a kako je to i određeno zaključkom ovo</w:t>
      </w:r>
      <w:r w:rsidRPr="00CD574D" w:rsidR="005A54CE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g suda poslovni broj gornji od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Pr="00CD574D" w:rsidR="00D561F0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rujna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rujna</w:t>
      </w:r>
      <w:r w:rsidRPr="00080879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080879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5A54CE" w:rsidP="00CE69A8" w:rsidRDefault="00A86E55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Utvrđuje se da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na diobni popis</w:t>
      </w:r>
      <w:r w:rsidRPr="00CD574D" w:rsidR="00CE69A8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Pr="00CD574D" w:rsidR="00803B22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stečajnog upravitelja. </w:t>
      </w:r>
    </w:p>
    <w:p w:rsidRPr="00CD574D" w:rsidR="00803B22" w:rsidP="00CE69A8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077168" w:rsidP="00B714EE" w:rsidRDefault="00803B2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>Također se utvrđuje da je uređujuća sutkinja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završnog ročišta uredno ispitala</w:t>
      </w:r>
      <w:r w:rsidRPr="00DC529C" w:rsidR="00832CC7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završni</w:t>
      </w:r>
      <w:r w:rsidR="007349A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račun stečajnog upravitelja od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7</w:t>
      </w:r>
      <w:r w:rsidRPr="00DC529C" w:rsid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rujna 2020</w:t>
      </w:r>
      <w:r w:rsidRPr="00DC529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ascii="Times New Roman" w:hAnsi="Times New Roman" w:eastAsia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</w:p>
    <w:p w:rsidRPr="00581D7E" w:rsidR="00581D7E" w:rsidP="00B714EE" w:rsidRDefault="00581D7E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BB3006" w:rsidP="00A86E55" w:rsidRDefault="00BB3006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AD. 1. ZAVRŠNI RAČUN </w:t>
      </w:r>
    </w:p>
    <w:p w:rsidRPr="00CD574D" w:rsidR="00657A30" w:rsidP="00A86E55" w:rsidRDefault="00657A30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5A54CE" w:rsidP="00A86E55" w:rsidRDefault="0043071A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Stečajni upravitelj u bitnom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od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7</w:t>
      </w:r>
      <w:r w:rsidRPr="00CD574D" w:rsid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rujna</w:t>
      </w:r>
      <w:r w:rsidRPr="00CD574D" w:rsidR="005670FB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 w:rsidR="00D8197D">
        <w:rPr>
          <w:rFonts w:ascii="Times New Roman" w:hAnsi="Times New Roman" w:eastAsia="Times New Roman"/>
          <w:bCs/>
          <w:sz w:val="24"/>
          <w:szCs w:val="24"/>
          <w:lang w:eastAsia="hr-HR"/>
        </w:rPr>
        <w:t>2020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. </w:t>
      </w:r>
      <w:r w:rsidRPr="00CD574D" w:rsidR="00A86E55">
        <w:rPr>
          <w:rFonts w:ascii="Times New Roman" w:hAnsi="Times New Roman" w:eastAsia="Times New Roman"/>
          <w:bCs/>
          <w:sz w:val="24"/>
          <w:szCs w:val="24"/>
          <w:lang w:eastAsia="hr-HR"/>
        </w:rPr>
        <w:t>koji</w:t>
      </w:r>
      <w:r w:rsidR="00111381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6859D2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Stečajni upravitelj posebno navodi da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>, a kako to proizlazi iz prethodnih izvješća, u ovom stečajnom postupku nije bilo vjerovnika viših isplatnih redova, već jedino vjerovnika nižih isplatnih redova na čije mjesto je u međuvremenu stupio ovdje nazočni vjerovnik koji je diobom namiren za 27,99%. Nadalje navodi da druge imovine nema i da su se stekli uvjeti za zaključenje ovog stečajnog postupka.</w:t>
      </w:r>
    </w:p>
    <w:p w:rsidR="00E6269C" w:rsidP="00A86E55" w:rsidRDefault="00E6269C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94361C" w:rsidP="00A86E55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Nazočni vjerovnik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navodi da nema</w:t>
      </w:r>
      <w:r w:rsidR="0094361C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pr</w:t>
      </w:r>
      <w:r w:rsidR="00713A98">
        <w:rPr>
          <w:rFonts w:ascii="Times New Roman" w:hAnsi="Times New Roman" w:eastAsia="Times New Roman"/>
          <w:bCs/>
          <w:sz w:val="24"/>
          <w:szCs w:val="24"/>
          <w:lang w:eastAsia="hr-HR"/>
        </w:rPr>
        <w:t>igovora na završni diobni popis.</w:t>
      </w:r>
    </w:p>
    <w:p w:rsidR="00D8197D" w:rsidP="00A86E55" w:rsidRDefault="00D8197D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497BF3" w:rsidP="00497BF3" w:rsidRDefault="006859D2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Konstatira</w:t>
      </w:r>
      <w:r w:rsidRPr="00CD574D" w:rsidR="00497BF3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se da je na današnjem završnom ročištu skupština vjerovnika donijela slijedeće odluke:</w:t>
      </w:r>
    </w:p>
    <w:p w:rsidRPr="00CD574D" w:rsidR="00497BF3" w:rsidP="00497BF3" w:rsidRDefault="00497BF3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lastRenderedPageBreak/>
        <w:t>Prihvaća se završno izvješće, završni račun i završni (diobni popis) stečajnog upravitelja</w:t>
      </w:r>
      <w:r>
        <w:rPr>
          <w:rFonts w:ascii="Times New Roman" w:hAnsi="Times New Roman" w:eastAsia="Times New Roman"/>
          <w:bCs/>
          <w:sz w:val="24"/>
          <w:szCs w:val="24"/>
          <w:lang w:eastAsia="hr-HR"/>
        </w:rPr>
        <w:t>.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</w:t>
      </w:r>
    </w:p>
    <w:p w:rsidR="00497BF3" w:rsidP="00497BF3" w:rsidRDefault="00497B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ascii="Times New Roman" w:hAnsi="Times New Roman" w:eastAsia="Times New Roman"/>
          <w:bCs/>
          <w:sz w:val="24"/>
          <w:szCs w:val="24"/>
          <w:lang w:eastAsia="hr-HR"/>
        </w:rPr>
        <w:t>ranici e-Oglasna ploča sudova.</w:t>
      </w:r>
    </w:p>
    <w:p w:rsidR="00497BF3" w:rsidP="00A86E55" w:rsidRDefault="00497BF3">
      <w:pPr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Dovršeno u 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>8</w:t>
      </w:r>
      <w:r w:rsidR="00A36FDB">
        <w:rPr>
          <w:rFonts w:ascii="Times New Roman" w:hAnsi="Times New Roman" w:eastAsia="Times New Roman"/>
          <w:bCs/>
          <w:sz w:val="24"/>
          <w:szCs w:val="24"/>
          <w:lang w:eastAsia="hr-HR"/>
        </w:rPr>
        <w:t>,</w:t>
      </w:r>
      <w:r w:rsidR="006859D2">
        <w:rPr>
          <w:rFonts w:ascii="Times New Roman" w:hAnsi="Times New Roman" w:eastAsia="Times New Roman"/>
          <w:bCs/>
          <w:sz w:val="24"/>
          <w:szCs w:val="24"/>
          <w:lang w:eastAsia="hr-HR"/>
        </w:rPr>
        <w:t>23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sati. </w:t>
      </w:r>
    </w:p>
    <w:p w:rsidRPr="00CD574D" w:rsidR="00FE0C6C" w:rsidP="00A86E55" w:rsidRDefault="00FE0C6C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ab/>
        <w:t xml:space="preserve">  SU</w:t>
      </w:r>
      <w:r w:rsidRPr="00CD574D" w:rsidR="006A20E6">
        <w:rPr>
          <w:rFonts w:ascii="Times New Roman" w:hAnsi="Times New Roman" w:eastAsia="Times New Roman"/>
          <w:bCs/>
          <w:sz w:val="24"/>
          <w:szCs w:val="24"/>
          <w:lang w:eastAsia="hr-HR"/>
        </w:rPr>
        <w:t>TKINJA</w:t>
      </w: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</w:p>
    <w:p w:rsidRPr="00CD574D" w:rsidR="00A86E55" w:rsidP="00A86E55" w:rsidRDefault="00A86E55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hr-HR"/>
        </w:rPr>
      </w:pPr>
      <w:r w:rsidRPr="00CD574D">
        <w:rPr>
          <w:rFonts w:ascii="Times New Roman" w:hAnsi="Times New Roman" w:eastAsia="Times New Roman"/>
          <w:bCs/>
          <w:sz w:val="24"/>
          <w:szCs w:val="24"/>
          <w:lang w:eastAsia="hr-HR"/>
        </w:rPr>
        <w:t>VJEROVNICI</w:t>
      </w:r>
    </w:p>
    <w:sectPr w:rsidRPr="00CD574D" w:rsidR="00A86E55" w:rsidSect="00184F57">
      <w:headerReference w:type="default" r:id="rId10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4707" w:rsidP="00FE0C6C" w:rsidRDefault="00CB5408">
    <w:pPr>
      <w:pStyle w:val="Zaglavlje"/>
      <w:tabs>
        <w:tab w:val="left" w:pos="6960"/>
      </w:tabs>
      <w:jc w:val="center"/>
    </w:pPr>
    <w:sdt>
      <w:sdtPr>
        <w:rPr>
          <w:rFonts w:ascii="Times New Roman" w:hAns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FE0C6C" w:rsidR="00854707">
          <w:rPr>
            <w:rFonts w:ascii="Times New Roman" w:hAnsi="Times New Roman"/>
            <w:sz w:val="24"/>
            <w:szCs w:val="24"/>
          </w:rPr>
          <w:t xml:space="preserve">                                                          </w:t>
        </w:r>
        <w:r w:rsidRPr="00FE0C6C" w:rsidR="00FE0C6C">
          <w:rPr>
            <w:rFonts w:ascii="Times New Roman" w:hAnsi="Times New Roman"/>
            <w:sz w:val="24"/>
            <w:szCs w:val="24"/>
          </w:rPr>
          <w:t xml:space="preserve">             </w:t>
        </w:r>
        <w:r w:rsidRPr="00FE0C6C" w:rsidR="00854707">
          <w:rPr>
            <w:rFonts w:ascii="Times New Roman" w:hAnsi="Times New Roman"/>
            <w:sz w:val="24"/>
            <w:szCs w:val="24"/>
          </w:rPr>
          <w:t xml:space="preserve">  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begin"/>
        </w:r>
        <w:r w:rsidRPr="00FE0C6C" w:rsidR="0085470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FE0C6C" w:rsidR="00854707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Poslovni 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br. 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1</w:t>
    </w:r>
    <w:r w:rsidRPr="00A86E55" w:rsidR="00854707">
      <w:rPr>
        <w:rFonts w:ascii="Times New Roman" w:hAnsi="Times New Roman" w:eastAsia="Times New Roman"/>
        <w:bCs/>
        <w:sz w:val="24"/>
        <w:szCs w:val="24"/>
        <w:lang w:eastAsia="hr-HR"/>
      </w:rPr>
      <w:t xml:space="preserve"> St-</w:t>
    </w:r>
    <w:r w:rsidR="00D8197D">
      <w:rPr>
        <w:rFonts w:ascii="Times New Roman" w:hAnsi="Times New Roman" w:eastAsia="Times New Roman"/>
        <w:bCs/>
        <w:sz w:val="24"/>
        <w:szCs w:val="24"/>
        <w:lang w:eastAsia="hr-HR"/>
      </w:rPr>
      <w:t>159</w:t>
    </w:r>
    <w:r w:rsidR="00713A98">
      <w:rPr>
        <w:rFonts w:ascii="Times New Roman" w:hAnsi="Times New Roman" w:eastAsia="Times New Roman"/>
        <w:bCs/>
        <w:sz w:val="24"/>
        <w:szCs w:val="24"/>
        <w:lang w:eastAsia="hr-HR"/>
      </w:rPr>
      <w:t>/201</w:t>
    </w:r>
    <w:r w:rsidR="00D8197D">
      <w:rPr>
        <w:rFonts w:ascii="Times New Roman" w:hAnsi="Times New Roman" w:eastAsia="Times New Roman"/>
        <w:bCs/>
        <w:sz w:val="24"/>
        <w:szCs w:val="24"/>
        <w:lang w:eastAsia="hr-HR"/>
      </w:rPr>
      <w:t>8</w:t>
    </w:r>
    <w:r w:rsidR="00CD574D">
      <w:rPr>
        <w:rFonts w:ascii="Times New Roman" w:hAnsi="Times New Roman" w:eastAsia="Times New Roman"/>
        <w:bCs/>
        <w:sz w:val="24"/>
        <w:szCs w:val="24"/>
        <w:lang w:eastAsia="hr-HR"/>
      </w:rPr>
      <w:t>-</w:t>
    </w:r>
    <w:r w:rsidR="00D8197D">
      <w:rPr>
        <w:rFonts w:ascii="Times New Roman" w:hAnsi="Times New Roman" w:eastAsia="Times New Roman"/>
        <w:bCs/>
        <w:sz w:val="24"/>
        <w:szCs w:val="24"/>
        <w:lang w:eastAsia="hr-HR"/>
      </w:rPr>
      <w:t>51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B5408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B54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540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B5408"/>
    <w:rPr>
      <w:rFonts w:ascii="Times New Roman" w:hAnsi="Times New Roman" w:eastAsia="Times New Roman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B5408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B5408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5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40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5408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540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540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08:23</izvorni_sadrzaj>
    <derivirana_varijabla naziv="DomainObject.StvarniZavrsetakVrijeme_1">08:23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St-159/2018-53</izvorni_sadrzaj>
    <derivirana_varijabla naziv="DomainObject.Zapisnik.Oznaka_1">St-159/2018-53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St-159/2018-53</izvorni_sadrzaj>
    <derivirana_varijabla naziv="DomainObject.PoslovniBrojDokumenta_1">St-159/2018-53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2018.</izvorni_sadrzaj>
    <derivirana_varijabla naziv="DomainObject.Predmet.DatumPocetkaProcesa_1">8. siječnja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56419-9B1F-4A92-97A1-92FEC60D5EB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411</properties:Words>
  <properties:Characters>2280</properties:Characters>
  <properties:Lines>65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2020-10-20T12:54:00Z</dcterms:created>
  <dc:creator>Josipa Dorkin</dc:creator>
  <cp:lastModifiedBy>Ante Rubelj</cp:lastModifiedBy>
  <cp:lastPrinted>2018-04-17T08:27:00Z</cp:lastPrinted>
  <dcterms:modified xmlns:xsi="http://www.w3.org/2001/XMLSchema-instance" xsi:type="dcterms:W3CDTF">2020-10-21T11:22:00Z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St-159/2018-53 / Zapisnik - Završno ročište vjerovnika (st-159-18 - RUŽMARIN BANJ d.o.o. 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